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14666">
      <w:pPr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A53355">
      <w:pPr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BD0E41">
        <w:rPr>
          <w:b/>
          <w:lang w:val="hr-HR"/>
        </w:rPr>
        <w:t>50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9A3B61">
        <w:rPr>
          <w:b/>
          <w:lang w:val="hr-HR"/>
        </w:rPr>
        <w:t>15.09</w:t>
      </w:r>
      <w:r w:rsidR="00BD0E41">
        <w:rPr>
          <w:b/>
          <w:lang w:val="hr-HR"/>
        </w:rPr>
        <w:t>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 xml:space="preserve">1. Višnja </w:t>
      </w:r>
      <w:proofErr w:type="spellStart"/>
      <w:r>
        <w:rPr>
          <w:lang w:val="hr-HR"/>
        </w:rPr>
        <w:t>Mikuš</w:t>
      </w:r>
      <w:proofErr w:type="spellEnd"/>
      <w:r>
        <w:rPr>
          <w:lang w:val="hr-HR"/>
        </w:rPr>
        <w:t>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330DBF">
      <w:pPr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 xml:space="preserve">predsjednica Upravnog vijeća Višnja </w:t>
      </w:r>
      <w:proofErr w:type="spellStart"/>
      <w:r w:rsidR="00C062A5">
        <w:rPr>
          <w:lang w:val="hr-HR"/>
        </w:rPr>
        <w:t>Mikuš</w:t>
      </w:r>
      <w:proofErr w:type="spellEnd"/>
      <w:r w:rsidR="00C062A5">
        <w:rPr>
          <w:lang w:val="hr-HR"/>
        </w:rPr>
        <w:t>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BD0E41">
        <w:rPr>
          <w:lang w:val="hr-HR"/>
        </w:rPr>
        <w:t>50</w:t>
      </w:r>
      <w:r w:rsidR="00FE111A">
        <w:rPr>
          <w:lang w:val="hr-HR"/>
        </w:rPr>
        <w:t xml:space="preserve">. </w:t>
      </w:r>
      <w:r w:rsidR="00BD0E41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AD5391">
      <w:pPr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Usvajanje zapisnika sa </w:t>
      </w:r>
      <w:r w:rsidR="009A3B61">
        <w:rPr>
          <w:lang w:val="hr-HR"/>
        </w:rPr>
        <w:t>49</w:t>
      </w:r>
      <w:bookmarkStart w:id="1" w:name="_GoBack"/>
      <w:bookmarkEnd w:id="1"/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6821B1" w:rsidRDefault="006821B1" w:rsidP="006821B1">
      <w:pPr>
        <w:pStyle w:val="Odlomakpopisa"/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Donošenje </w:t>
      </w:r>
      <w:r w:rsidR="00E92C2F">
        <w:rPr>
          <w:lang w:val="hr-HR"/>
        </w:rPr>
        <w:t>Kurikuluma dječjeg vrtića „Mačak</w:t>
      </w:r>
      <w:r w:rsidR="00BD0E41">
        <w:rPr>
          <w:lang w:val="hr-HR"/>
        </w:rPr>
        <w:t xml:space="preserve"> Paško“ za pedagošku godinu 2020/2021</w:t>
      </w:r>
    </w:p>
    <w:p w:rsidR="00092D1F" w:rsidRDefault="00092D1F" w:rsidP="006821B1">
      <w:pPr>
        <w:pStyle w:val="Odlomakpopisa"/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Donošenje </w:t>
      </w:r>
      <w:r w:rsidR="006A207F">
        <w:rPr>
          <w:lang w:val="hr-HR"/>
        </w:rPr>
        <w:t>Godišnjeg plana i programa odgojno-obrazovnog rada dječjeg vrtića „Mačak</w:t>
      </w:r>
      <w:r w:rsidR="00BD0E41">
        <w:rPr>
          <w:lang w:val="hr-HR"/>
        </w:rPr>
        <w:t xml:space="preserve"> Paško“ za pedagošku godinu 2020/2021</w:t>
      </w:r>
    </w:p>
    <w:p w:rsidR="00814666" w:rsidRPr="00AD5391" w:rsidRDefault="00814666" w:rsidP="00133AAD">
      <w:pPr>
        <w:numPr>
          <w:ilvl w:val="0"/>
          <w:numId w:val="21"/>
        </w:numPr>
        <w:suppressAutoHyphens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14666">
      <w:pPr>
        <w:ind w:left="142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14666">
      <w:pPr>
        <w:rPr>
          <w:lang w:val="hr-HR"/>
        </w:rPr>
      </w:pP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BD0E41">
        <w:rPr>
          <w:lang w:val="hr-HR"/>
        </w:rPr>
        <w:t>49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Pr="00B86089" w:rsidRDefault="00FE111A" w:rsidP="00FE111A">
      <w:pPr>
        <w:jc w:val="both"/>
        <w:rPr>
          <w:lang w:val="hr-HR"/>
        </w:rPr>
      </w:pPr>
    </w:p>
    <w:p w:rsidR="00FE111A" w:rsidRPr="00B86089" w:rsidRDefault="00FE111A" w:rsidP="00FE111A">
      <w:pPr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FE111A" w:rsidRDefault="00FE111A" w:rsidP="00FE111A">
      <w:pPr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BD0E41">
        <w:rPr>
          <w:b/>
          <w:lang w:val="hr-HR"/>
        </w:rPr>
        <w:t>49</w:t>
      </w:r>
      <w:r>
        <w:rPr>
          <w:b/>
          <w:lang w:val="hr-HR"/>
        </w:rPr>
        <w:t>. sjednice Upravnog vijeća</w:t>
      </w:r>
    </w:p>
    <w:p w:rsidR="00FE111A" w:rsidRDefault="00FE111A" w:rsidP="00FE111A">
      <w:pPr>
        <w:jc w:val="both"/>
        <w:rPr>
          <w:b/>
          <w:lang w:val="hr-HR"/>
        </w:rPr>
      </w:pPr>
    </w:p>
    <w:p w:rsidR="00133AAD" w:rsidRPr="00BF13EF" w:rsidRDefault="00133AAD" w:rsidP="00133AAD">
      <w:pPr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6A207F" w:rsidRPr="006A207F" w:rsidRDefault="006A207F" w:rsidP="006A207F">
      <w:pPr>
        <w:rPr>
          <w:rFonts w:eastAsia="Calibri"/>
          <w:bCs/>
          <w:lang w:val="hr-HR"/>
        </w:rPr>
      </w:pPr>
      <w:r w:rsidRPr="006A207F">
        <w:rPr>
          <w:rFonts w:eastAsia="Calibri"/>
          <w:lang w:val="hr-HR"/>
        </w:rPr>
        <w:t>Predsjedni</w:t>
      </w:r>
      <w:r>
        <w:rPr>
          <w:rFonts w:eastAsia="Calibri"/>
          <w:lang w:val="hr-HR"/>
        </w:rPr>
        <w:t>ca</w:t>
      </w:r>
      <w:r w:rsidRPr="006A207F">
        <w:rPr>
          <w:rFonts w:eastAsia="Calibri"/>
          <w:lang w:val="hr-HR"/>
        </w:rPr>
        <w:t xml:space="preserve"> Upravnog vijeća izvijesti</w:t>
      </w:r>
      <w:r>
        <w:rPr>
          <w:rFonts w:eastAsia="Calibri"/>
          <w:lang w:val="hr-HR"/>
        </w:rPr>
        <w:t>la</w:t>
      </w:r>
      <w:r w:rsidRPr="006A207F">
        <w:rPr>
          <w:rFonts w:eastAsia="Calibri"/>
          <w:lang w:val="hr-HR"/>
        </w:rPr>
        <w:t xml:space="preserve"> je Upravno vijeće o obvezi donošenja Kurikuluma i navela slijedeće :</w:t>
      </w:r>
      <w:r w:rsidRPr="006A207F">
        <w:rPr>
          <w:rFonts w:eastAsia="Calibri"/>
          <w:b/>
          <w:bCs/>
          <w:lang w:val="hr-HR"/>
        </w:rPr>
        <w:t xml:space="preserve"> </w:t>
      </w:r>
      <w:r w:rsidRPr="006A207F">
        <w:rPr>
          <w:rFonts w:eastAsia="Calibri"/>
          <w:bCs/>
          <w:lang w:val="hr-HR"/>
        </w:rPr>
        <w:t xml:space="preserve">Odgoj i obrazovanje djece rane i predškolske dobi ostvaruje se na temelju nacionalnog kurikuluma za predškolski odgoj i obrazovanje. Nacionalni kurikulum utvrđuje </w:t>
      </w:r>
    </w:p>
    <w:p w:rsidR="006A207F" w:rsidRPr="006A207F" w:rsidRDefault="006A207F" w:rsidP="006A207F">
      <w:pPr>
        <w:rPr>
          <w:rFonts w:eastAsia="Calibri"/>
          <w:bCs/>
          <w:lang w:val="hr-HR"/>
        </w:rPr>
      </w:pPr>
      <w:r w:rsidRPr="006A207F">
        <w:rPr>
          <w:rFonts w:eastAsia="Calibri"/>
          <w:bCs/>
          <w:lang w:val="hr-HR"/>
        </w:rPr>
        <w:t xml:space="preserve">vrijednosti, načela, općeobrazovne ciljeve i sadržaje svih aktivnosti i programa, pristupe i načine rada s djecom rane i predškolske dobi, odgojno-obrazovne ciljeve po područjima </w:t>
      </w:r>
    </w:p>
    <w:p w:rsidR="006A207F" w:rsidRPr="006A207F" w:rsidRDefault="006A207F" w:rsidP="006A207F">
      <w:pPr>
        <w:rPr>
          <w:rFonts w:eastAsia="Calibri"/>
          <w:bCs/>
          <w:lang w:val="hr-HR"/>
        </w:rPr>
      </w:pPr>
      <w:r w:rsidRPr="006A207F">
        <w:rPr>
          <w:rFonts w:eastAsia="Calibri"/>
          <w:bCs/>
          <w:lang w:val="hr-HR"/>
        </w:rPr>
        <w:lastRenderedPageBreak/>
        <w:t>razvoja djece i njihovim kompetencijama te vrednovanje.</w:t>
      </w:r>
      <w:r w:rsidRPr="006A207F">
        <w:rPr>
          <w:rFonts w:eastAsia="Calibri"/>
          <w:b/>
          <w:bCs/>
          <w:lang w:val="hr-HR"/>
        </w:rPr>
        <w:br/>
      </w:r>
      <w:r w:rsidRPr="006A207F">
        <w:rPr>
          <w:rFonts w:eastAsia="Calibri"/>
          <w:bCs/>
          <w:lang w:val="hr-HR"/>
        </w:rPr>
        <w:t>Nacionalni kurikulum donosi ministar nadležan za obrazovanje.</w:t>
      </w:r>
      <w:r w:rsidRPr="006A207F">
        <w:rPr>
          <w:rFonts w:eastAsia="Calibri"/>
          <w:b/>
          <w:bCs/>
          <w:lang w:val="hr-HR"/>
        </w:rPr>
        <w:br/>
      </w:r>
      <w:r w:rsidRPr="006A207F">
        <w:rPr>
          <w:rFonts w:eastAsia="Calibri"/>
          <w:bCs/>
          <w:lang w:val="hr-HR"/>
        </w:rPr>
        <w:t xml:space="preserve">Kurikulum dječjeg vrtića donosi upravno vijeće dječjeg vrtića do najkasnije 30. rujna tekuće pedagoške godine, a njime se utvrđuje: program, namjena programa, nositelji programa, način ostvarivanja programa, </w:t>
      </w:r>
      <w:proofErr w:type="spellStart"/>
      <w:r w:rsidRPr="006A207F">
        <w:rPr>
          <w:rFonts w:eastAsia="Calibri"/>
          <w:bCs/>
          <w:lang w:val="hr-HR"/>
        </w:rPr>
        <w:t>vremenik</w:t>
      </w:r>
      <w:proofErr w:type="spellEnd"/>
      <w:r w:rsidRPr="006A207F">
        <w:rPr>
          <w:rFonts w:eastAsia="Calibri"/>
          <w:bCs/>
          <w:lang w:val="hr-HR"/>
        </w:rPr>
        <w:t xml:space="preserve"> aktivnosti programa i način vrednovanja.</w:t>
      </w:r>
      <w:r w:rsidRPr="006A207F">
        <w:rPr>
          <w:rFonts w:eastAsia="Calibri"/>
          <w:b/>
          <w:bCs/>
          <w:lang w:val="hr-HR"/>
        </w:rPr>
        <w:br/>
      </w:r>
      <w:r w:rsidRPr="006A207F">
        <w:rPr>
          <w:rFonts w:eastAsia="Calibri"/>
          <w:lang w:val="hr-HR"/>
        </w:rPr>
        <w:t xml:space="preserve">Nakon kratke rasprave, a sukladno navedenim odredbama zakona jednoglasno je donijet </w:t>
      </w:r>
    </w:p>
    <w:p w:rsidR="006A207F" w:rsidRPr="006A207F" w:rsidRDefault="006A207F" w:rsidP="006A207F">
      <w:pPr>
        <w:rPr>
          <w:rFonts w:eastAsia="Calibri"/>
          <w:lang w:val="hr-HR"/>
        </w:rPr>
      </w:pPr>
    </w:p>
    <w:p w:rsidR="006A207F" w:rsidRPr="006A207F" w:rsidRDefault="006A207F" w:rsidP="006A207F">
      <w:pPr>
        <w:rPr>
          <w:rFonts w:eastAsia="Calibri"/>
          <w:b/>
          <w:lang w:val="hr-HR"/>
        </w:rPr>
      </w:pPr>
      <w:r w:rsidRPr="006A207F">
        <w:rPr>
          <w:rFonts w:eastAsia="Calibri"/>
          <w:b/>
          <w:lang w:val="hr-HR"/>
        </w:rPr>
        <w:t xml:space="preserve">                                                         Z A K L J U Č A K </w:t>
      </w:r>
    </w:p>
    <w:p w:rsidR="006A207F" w:rsidRPr="006A207F" w:rsidRDefault="006A207F" w:rsidP="006A207F">
      <w:pPr>
        <w:numPr>
          <w:ilvl w:val="0"/>
          <w:numId w:val="23"/>
        </w:numPr>
        <w:rPr>
          <w:rFonts w:eastAsia="Calibri"/>
          <w:b/>
          <w:lang w:val="hr-HR"/>
        </w:rPr>
      </w:pPr>
      <w:r w:rsidRPr="006A207F">
        <w:rPr>
          <w:rFonts w:eastAsia="Calibri"/>
          <w:b/>
          <w:lang w:val="hr-HR"/>
        </w:rPr>
        <w:t>Donosi se Kurikulum Dječjeg vrtića „</w:t>
      </w:r>
      <w:r>
        <w:rPr>
          <w:rFonts w:eastAsia="Calibri"/>
          <w:b/>
          <w:lang w:val="hr-HR"/>
        </w:rPr>
        <w:t>Mačak Paško</w:t>
      </w:r>
      <w:r w:rsidR="00BD0E41">
        <w:rPr>
          <w:rFonts w:eastAsia="Calibri"/>
          <w:b/>
          <w:lang w:val="hr-HR"/>
        </w:rPr>
        <w:t>” za 2020./2021</w:t>
      </w:r>
      <w:r w:rsidRPr="006A207F">
        <w:rPr>
          <w:rFonts w:eastAsia="Calibri"/>
          <w:b/>
          <w:lang w:val="hr-HR"/>
        </w:rPr>
        <w:t>. godinu.</w:t>
      </w:r>
    </w:p>
    <w:p w:rsidR="006A207F" w:rsidRDefault="006A207F" w:rsidP="00E22EBD">
      <w:pPr>
        <w:rPr>
          <w:b/>
          <w:lang w:val="hr-HR"/>
        </w:rPr>
      </w:pPr>
    </w:p>
    <w:p w:rsidR="008F100B" w:rsidRDefault="008F100B" w:rsidP="00E22EBD">
      <w:pPr>
        <w:rPr>
          <w:b/>
          <w:lang w:val="hr-HR"/>
        </w:rPr>
      </w:pPr>
      <w:r>
        <w:rPr>
          <w:b/>
          <w:lang w:val="hr-HR"/>
        </w:rPr>
        <w:t xml:space="preserve">Ad </w:t>
      </w:r>
      <w:r w:rsidR="0002693A">
        <w:rPr>
          <w:b/>
          <w:lang w:val="hr-HR"/>
        </w:rPr>
        <w:t>3</w:t>
      </w:r>
      <w:r>
        <w:rPr>
          <w:b/>
          <w:lang w:val="hr-HR"/>
        </w:rPr>
        <w:t>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Predsjedni</w:t>
      </w:r>
      <w:r>
        <w:rPr>
          <w:lang w:val="hr-HR"/>
        </w:rPr>
        <w:t>ca</w:t>
      </w:r>
      <w:r w:rsidRPr="006A207F">
        <w:rPr>
          <w:lang w:val="hr-HR"/>
        </w:rPr>
        <w:t xml:space="preserve"> Upravnog vijeća obavještava da je svim članovima Upravnog vijeća  proslijedi</w:t>
      </w:r>
      <w:r>
        <w:rPr>
          <w:lang w:val="hr-HR"/>
        </w:rPr>
        <w:t xml:space="preserve">la </w:t>
      </w:r>
      <w:r w:rsidRPr="006A207F">
        <w:rPr>
          <w:lang w:val="hr-HR"/>
        </w:rPr>
        <w:t>Godišnji plan i program odgojno-obrazovnog rada Dječjeg vrtića „</w:t>
      </w:r>
      <w:r>
        <w:rPr>
          <w:lang w:val="hr-HR"/>
        </w:rPr>
        <w:t>Mačak Paško</w:t>
      </w:r>
      <w:r w:rsidR="00BD0E41">
        <w:rPr>
          <w:lang w:val="hr-HR"/>
        </w:rPr>
        <w:t>”  za  2020./2021</w:t>
      </w:r>
      <w:r w:rsidRPr="006A207F">
        <w:rPr>
          <w:lang w:val="hr-HR"/>
        </w:rPr>
        <w:t xml:space="preserve">. godinu. 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Ističe da temeljem članka 21. Zakona o predškolskom odgoju i obrazovanju Dječji vrtić „</w:t>
      </w:r>
      <w:r>
        <w:rPr>
          <w:lang w:val="hr-HR"/>
        </w:rPr>
        <w:t>Mačak Paško</w:t>
      </w:r>
      <w:r w:rsidRPr="006A207F">
        <w:rPr>
          <w:lang w:val="hr-HR"/>
        </w:rPr>
        <w:t xml:space="preserve">“  obavlja djelatnost na temelju godišnjeg plana i programa odgojno-obrazovnog rada koji se donosi za pedagošku godinu koja traje od 1. rujna tekuće do 31. kolovoza sljedeće godine. </w:t>
      </w:r>
      <w:r w:rsidRPr="006A207F">
        <w:rPr>
          <w:lang w:val="hr-HR"/>
        </w:rPr>
        <w:br/>
        <w:t xml:space="preserve">Godišnji plan i program rada za pedagošku godinu donosi upravno vijeće dječjeg vrtića do najkasnije 30. rujna, a nakon rasprave i zaključaka koji su bili na Odgojiteljskom vijeću. 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Godišnji plan i program rada obuhvaća programe odgojno-obrazovnog rada, programe zdravstvene zaštite djece, higijene i prehrane, programe socijalne skrbi, kao i druge programe koje dječji vrtić ostvaruje u dogovoru s roditeljima djece.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Godišnji plan i program rada dječjeg vrtića (u daljnjem tekstu - GPP) temeljni je dokument dječjeg vrtića i svi poslovi i aktivnosti koje će dječji vrtić ob</w:t>
      </w:r>
      <w:r w:rsidR="00BD0E41">
        <w:rPr>
          <w:lang w:val="hr-HR"/>
        </w:rPr>
        <w:t>avljati u pedagoškoj godini 2020./2021</w:t>
      </w:r>
      <w:r w:rsidRPr="006A207F">
        <w:rPr>
          <w:lang w:val="hr-HR"/>
        </w:rPr>
        <w:t xml:space="preserve">., trebaju biti planirani navedenim dokumentom. 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Ravnateljica dječjeg vrtića predlaže GPP upravnom vijeću, a nakon usvajanja od strane upravnog vijeća odgovorna je za njegovu primjenu i provedbu. Prije donošenja potrebno je provesti raspravu na odgojiteljskom vijeću te razmotriti primjedbe i prijedloge i usuglasiti ih. Prilikom izrade (pisanja) GPP-a trebalo bi svakako koristiti godišnje izviješće za prethodnu pedagošku godinu u kojem su navedene smjernice za poboljšanje rada dječjeg vrtića u narednoj pedagoškoj godini.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Uporište svega navedenog nalazi se u članku 21. Zakona o predškolskom odgoju i obrazovanju u kojem je propisano, citiramo: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 xml:space="preserve">(1) Dječji vrtić obavlja djelatnost na temelju godišnjeg plana i programa rada koji se donosi   za pedagošku godinu koja traje od 1. rujna tekuće do 31. kolovoza sljedeće godine. </w:t>
      </w:r>
    </w:p>
    <w:p w:rsidR="009A3B61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(2) Godišnji plan i program rada za pedagošku godinu donosi upravno vijeće dječjeg vrtića do</w:t>
      </w:r>
    </w:p>
    <w:p w:rsidR="006A207F" w:rsidRPr="006A207F" w:rsidRDefault="009A3B61" w:rsidP="006A207F">
      <w:pPr>
        <w:jc w:val="both"/>
        <w:rPr>
          <w:lang w:val="hr-HR"/>
        </w:rPr>
      </w:pPr>
      <w:r>
        <w:rPr>
          <w:lang w:val="hr-HR"/>
        </w:rPr>
        <w:t xml:space="preserve"> 30.rujna.</w:t>
      </w:r>
      <w:r w:rsidR="006A207F" w:rsidRPr="006A207F">
        <w:rPr>
          <w:lang w:val="hr-HR"/>
        </w:rPr>
        <w:t xml:space="preserve"> </w:t>
      </w:r>
      <w:r>
        <w:rPr>
          <w:lang w:val="hr-HR"/>
        </w:rPr>
        <w:t xml:space="preserve">    </w:t>
      </w:r>
      <w:r w:rsidR="006A207F" w:rsidRPr="006A207F">
        <w:rPr>
          <w:lang w:val="hr-HR"/>
        </w:rPr>
        <w:br/>
        <w:t xml:space="preserve">(3) Godišnji plan i program rada obuhvaća programe odgojno-obrazovnog rada, programe zdravstvene zaštite djece, higijene i prehrane, programe socijalne skrbi, kao i druge programe koje dječji vrtić ostvaruje u dogovoru s roditeljima djece. </w:t>
      </w:r>
    </w:p>
    <w:p w:rsidR="006A207F" w:rsidRPr="006A207F" w:rsidRDefault="006A207F" w:rsidP="006A207F">
      <w:pPr>
        <w:jc w:val="both"/>
        <w:rPr>
          <w:lang w:val="hr-HR"/>
        </w:rPr>
      </w:pP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Osim toga, članak 2. Državnog pedagoškog standarda predškolskog odgoja i naobrazbe određuje kako svaki program kao dokument mora sadržavati:</w:t>
      </w:r>
      <w:r w:rsidRPr="006A207F">
        <w:rPr>
          <w:i/>
          <w:lang w:val="hr-HR"/>
        </w:rPr>
        <w:t xml:space="preserve"> opće ciljeve i sadržaje, materijalne uvjete i nositelje odgojno-obrazovnog rada </w:t>
      </w:r>
      <w:r w:rsidRPr="006A207F">
        <w:rPr>
          <w:lang w:val="hr-HR"/>
        </w:rPr>
        <w:t>i stoga je poželjno da i GPP sadržava iste.  GPP mora polaziti od stvarnih potreba djeteta kao cjelovite dinamične osobnosti, koja se nalazi u stalnoj interakciji s fizičkim i društvenim okruženjem, što čini bitan čimbenik djetetovog vlastita razvoja. U načelu mora biti humanistički-razvojno usmjeren s pluralističkom tendencijom priznavanja različitosti u pogledu ranog predškolskog odgoja i obrazovanja i koncepcija.</w:t>
      </w:r>
    </w:p>
    <w:p w:rsidR="006A207F" w:rsidRPr="006A207F" w:rsidRDefault="006A207F" w:rsidP="006A207F">
      <w:pPr>
        <w:jc w:val="both"/>
        <w:rPr>
          <w:b/>
          <w:lang w:val="hr-HR"/>
        </w:rPr>
      </w:pPr>
      <w:r w:rsidRPr="006A207F">
        <w:rPr>
          <w:lang w:val="hr-HR"/>
        </w:rPr>
        <w:lastRenderedPageBreak/>
        <w:t xml:space="preserve">Znači, GPP kao dokument dječjeg vrtića mora sadržavati </w:t>
      </w:r>
      <w:r w:rsidRPr="006A207F">
        <w:rPr>
          <w:b/>
          <w:lang w:val="hr-HR"/>
        </w:rPr>
        <w:t>sve programe odgojno-obrazovnog rada, programe zdravstvene zaštite djece, higijene i prehrane, programe socijalne skrbi, kao i druge programe koje dječji vrtić ostvaruje te on mora biti temelj tromjesečnog (orijentacijskog) planiranja odgojno-obrazovnog rada s djecom rane i predškolske dobi. Što znači da se u navedenim planovima treba zrcaliti i prepoznavati godišnji plan i program dječjeg vrtića.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Godišnji plan i program potrebno je dostaviti nadležnom Ministarstvu najkasnije do 15. listopada.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Nadalje predsjedni</w:t>
      </w:r>
      <w:r>
        <w:rPr>
          <w:lang w:val="hr-HR"/>
        </w:rPr>
        <w:t>ca</w:t>
      </w:r>
      <w:r w:rsidRPr="006A207F">
        <w:rPr>
          <w:lang w:val="hr-HR"/>
        </w:rPr>
        <w:t xml:space="preserve"> je izvijesti</w:t>
      </w:r>
      <w:r>
        <w:rPr>
          <w:lang w:val="hr-HR"/>
        </w:rPr>
        <w:t>la</w:t>
      </w:r>
      <w:r w:rsidRPr="006A207F">
        <w:rPr>
          <w:lang w:val="hr-HR"/>
        </w:rPr>
        <w:t xml:space="preserve"> Upravno vijeće o prethodnom usvajanju i zaključcima  na godišnji plan i program odgojno-obrazovnog  rada Dječjeg vrtića „</w:t>
      </w:r>
      <w:r>
        <w:rPr>
          <w:lang w:val="hr-HR"/>
        </w:rPr>
        <w:t>Mačak Paško</w:t>
      </w:r>
      <w:r w:rsidRPr="006A207F">
        <w:rPr>
          <w:lang w:val="hr-HR"/>
        </w:rPr>
        <w:t>”  sa odgojiteljskog vijeća</w:t>
      </w:r>
      <w:r w:rsidR="009A3B61">
        <w:rPr>
          <w:lang w:val="hr-HR"/>
        </w:rPr>
        <w:t xml:space="preserve"> održanog 12. rujna 2020</w:t>
      </w:r>
      <w:r w:rsidR="00B9060C">
        <w:rPr>
          <w:lang w:val="hr-HR"/>
        </w:rPr>
        <w:t>. godine.</w:t>
      </w:r>
    </w:p>
    <w:p w:rsidR="006A207F" w:rsidRPr="006A207F" w:rsidRDefault="006A207F" w:rsidP="006A207F">
      <w:pPr>
        <w:jc w:val="both"/>
        <w:rPr>
          <w:lang w:val="hr-HR"/>
        </w:rPr>
      </w:pPr>
      <w:r w:rsidRPr="006A207F">
        <w:rPr>
          <w:lang w:val="hr-HR"/>
        </w:rPr>
        <w:t>Uzimajući u obzir zakonske odredbe i naputke voditeljice za predškolski odgoj  jednoglasno je donijet</w:t>
      </w:r>
    </w:p>
    <w:p w:rsidR="006A207F" w:rsidRPr="006A207F" w:rsidRDefault="006A207F" w:rsidP="006A207F">
      <w:pPr>
        <w:jc w:val="center"/>
        <w:rPr>
          <w:lang w:val="hr-HR"/>
        </w:rPr>
      </w:pPr>
      <w:r w:rsidRPr="006A207F">
        <w:rPr>
          <w:b/>
          <w:lang w:val="hr-HR"/>
        </w:rPr>
        <w:t>Z A K L J U Č A K</w:t>
      </w:r>
    </w:p>
    <w:p w:rsidR="006A207F" w:rsidRPr="006A207F" w:rsidRDefault="006A207F" w:rsidP="006A207F">
      <w:pPr>
        <w:numPr>
          <w:ilvl w:val="0"/>
          <w:numId w:val="22"/>
        </w:numPr>
        <w:jc w:val="center"/>
        <w:rPr>
          <w:lang w:val="hr-HR"/>
        </w:rPr>
      </w:pPr>
      <w:r w:rsidRPr="006A207F">
        <w:rPr>
          <w:b/>
          <w:lang w:val="hr-HR"/>
        </w:rPr>
        <w:t>Donosi se Godišnji plan i program odgojno-obrazovnog rada Dječjeg vrtića „</w:t>
      </w:r>
      <w:r>
        <w:rPr>
          <w:b/>
          <w:lang w:val="hr-HR"/>
        </w:rPr>
        <w:t>Mačak Paško</w:t>
      </w:r>
      <w:r w:rsidR="009A3B61">
        <w:rPr>
          <w:b/>
          <w:lang w:val="hr-HR"/>
        </w:rPr>
        <w:t>“ za pedagošku godinu 2020./2021</w:t>
      </w:r>
      <w:r w:rsidRPr="006A207F">
        <w:rPr>
          <w:b/>
          <w:lang w:val="hr-HR"/>
        </w:rPr>
        <w:t>.</w:t>
      </w:r>
    </w:p>
    <w:p w:rsidR="0002693A" w:rsidRDefault="0002693A" w:rsidP="00E22EBD">
      <w:pPr>
        <w:rPr>
          <w:b/>
          <w:lang w:val="hr-HR"/>
        </w:rPr>
      </w:pPr>
    </w:p>
    <w:p w:rsidR="00B80939" w:rsidRDefault="00B80939" w:rsidP="00E22EBD">
      <w:pPr>
        <w:rPr>
          <w:b/>
          <w:lang w:val="hr-HR"/>
        </w:rPr>
      </w:pPr>
      <w:r>
        <w:rPr>
          <w:b/>
          <w:lang w:val="hr-HR"/>
        </w:rPr>
        <w:t xml:space="preserve">Ad </w:t>
      </w:r>
      <w:r w:rsidR="006A207F">
        <w:rPr>
          <w:b/>
          <w:lang w:val="hr-HR"/>
        </w:rPr>
        <w:t>4</w:t>
      </w:r>
      <w:r>
        <w:rPr>
          <w:b/>
          <w:lang w:val="hr-HR"/>
        </w:rPr>
        <w:t>.</w:t>
      </w:r>
    </w:p>
    <w:p w:rsidR="00814666" w:rsidRPr="00E22EBD" w:rsidRDefault="00814666" w:rsidP="00E22EBD">
      <w:pPr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Pr="00330DBF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Pr="00330DBF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 xml:space="preserve">Višnja </w:t>
      </w:r>
      <w:proofErr w:type="spellStart"/>
      <w:r w:rsidR="00EA7F77">
        <w:rPr>
          <w:rStyle w:val="StilPodebljano"/>
          <w:b w:val="0"/>
          <w:lang w:val="hr-HR"/>
        </w:rPr>
        <w:t>Mikuš</w:t>
      </w:r>
      <w:proofErr w:type="spellEnd"/>
      <w:r w:rsidR="00EA7F77">
        <w:rPr>
          <w:rStyle w:val="StilPodebljano"/>
          <w:b w:val="0"/>
          <w:lang w:val="hr-HR"/>
        </w:rPr>
        <w:t>-Krešić</w:t>
      </w: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9A3B61">
        <w:rPr>
          <w:rStyle w:val="StilPodebljano"/>
          <w:lang w:val="hr-HR"/>
        </w:rPr>
        <w:t>601-05/20</w:t>
      </w:r>
      <w:r w:rsidR="00395B32">
        <w:rPr>
          <w:rStyle w:val="StilPodebljano"/>
          <w:lang w:val="hr-HR"/>
        </w:rPr>
        <w:t>-</w:t>
      </w:r>
      <w:r w:rsidR="00AB3031">
        <w:rPr>
          <w:rStyle w:val="StilPodebljano"/>
          <w:lang w:val="hr-HR"/>
        </w:rPr>
        <w:t>01/</w:t>
      </w:r>
      <w:r w:rsidR="00B03923">
        <w:rPr>
          <w:rStyle w:val="StilPodebljano"/>
          <w:lang w:val="hr-HR"/>
        </w:rPr>
        <w:t>1</w:t>
      </w:r>
      <w:r w:rsidR="006A207F">
        <w:rPr>
          <w:rStyle w:val="StilPodebljano"/>
          <w:lang w:val="hr-HR"/>
        </w:rPr>
        <w:t>1</w:t>
      </w: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9A3B61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14666"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9A3B61">
        <w:rPr>
          <w:rStyle w:val="StilPodebljano"/>
          <w:lang w:val="hr-HR"/>
        </w:rPr>
        <w:t>15</w:t>
      </w:r>
      <w:r w:rsidR="00047B9C">
        <w:rPr>
          <w:rStyle w:val="StilPodebljano"/>
          <w:lang w:val="hr-HR"/>
        </w:rPr>
        <w:t>.</w:t>
      </w:r>
      <w:r w:rsidR="002D04FF">
        <w:rPr>
          <w:rStyle w:val="StilPodebljano"/>
          <w:lang w:val="hr-HR"/>
        </w:rPr>
        <w:t>0</w:t>
      </w:r>
      <w:r w:rsidR="006A207F">
        <w:rPr>
          <w:rStyle w:val="StilPodebljano"/>
          <w:lang w:val="hr-HR"/>
        </w:rPr>
        <w:t>9</w:t>
      </w:r>
      <w:r w:rsidR="009A3B61">
        <w:rPr>
          <w:rStyle w:val="StilPodebljano"/>
          <w:lang w:val="hr-HR"/>
        </w:rPr>
        <w:t>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9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8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0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6"/>
  </w:num>
  <w:num w:numId="3">
    <w:abstractNumId w:val="13"/>
  </w:num>
  <w:num w:numId="4">
    <w:abstractNumId w:val="19"/>
  </w:num>
  <w:num w:numId="5">
    <w:abstractNumId w:val="21"/>
  </w:num>
  <w:num w:numId="6">
    <w:abstractNumId w:val="1"/>
  </w:num>
  <w:num w:numId="7">
    <w:abstractNumId w:val="14"/>
  </w:num>
  <w:num w:numId="8">
    <w:abstractNumId w:val="4"/>
  </w:num>
  <w:num w:numId="9">
    <w:abstractNumId w:val="3"/>
  </w:num>
  <w:num w:numId="10">
    <w:abstractNumId w:val="8"/>
  </w:num>
  <w:num w:numId="11">
    <w:abstractNumId w:val="9"/>
  </w:num>
  <w:num w:numId="12">
    <w:abstractNumId w:val="22"/>
  </w:num>
  <w:num w:numId="13">
    <w:abstractNumId w:val="30"/>
  </w:num>
  <w:num w:numId="14">
    <w:abstractNumId w:val="17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5"/>
  </w:num>
  <w:num w:numId="18">
    <w:abstractNumId w:val="29"/>
  </w:num>
  <w:num w:numId="19">
    <w:abstractNumId w:val="27"/>
  </w:num>
  <w:num w:numId="20">
    <w:abstractNumId w:val="0"/>
  </w:num>
  <w:num w:numId="21">
    <w:abstractNumId w:val="26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10"/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16"/>
  </w:num>
  <w:num w:numId="29">
    <w:abstractNumId w:val="28"/>
  </w:num>
  <w:num w:numId="30">
    <w:abstractNumId w:val="11"/>
  </w:num>
  <w:num w:numId="3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204B3C"/>
    <w:rsid w:val="00255982"/>
    <w:rsid w:val="00256B75"/>
    <w:rsid w:val="002D04FF"/>
    <w:rsid w:val="0033031D"/>
    <w:rsid w:val="00330DBF"/>
    <w:rsid w:val="00340BF0"/>
    <w:rsid w:val="003852BE"/>
    <w:rsid w:val="00395B32"/>
    <w:rsid w:val="003A02E6"/>
    <w:rsid w:val="003D4006"/>
    <w:rsid w:val="004124B2"/>
    <w:rsid w:val="00431D0F"/>
    <w:rsid w:val="00442D6B"/>
    <w:rsid w:val="005D3044"/>
    <w:rsid w:val="005F1088"/>
    <w:rsid w:val="005F2F4B"/>
    <w:rsid w:val="006053D6"/>
    <w:rsid w:val="006821B1"/>
    <w:rsid w:val="006A207F"/>
    <w:rsid w:val="006D3783"/>
    <w:rsid w:val="007B194D"/>
    <w:rsid w:val="007D17ED"/>
    <w:rsid w:val="00814666"/>
    <w:rsid w:val="00827CCA"/>
    <w:rsid w:val="0085549B"/>
    <w:rsid w:val="00880C26"/>
    <w:rsid w:val="008E0666"/>
    <w:rsid w:val="008E48CC"/>
    <w:rsid w:val="008F100B"/>
    <w:rsid w:val="008F4EBB"/>
    <w:rsid w:val="00931FEE"/>
    <w:rsid w:val="0098385D"/>
    <w:rsid w:val="00991AEA"/>
    <w:rsid w:val="009A3B61"/>
    <w:rsid w:val="009F0380"/>
    <w:rsid w:val="00A53355"/>
    <w:rsid w:val="00A852E6"/>
    <w:rsid w:val="00A903F6"/>
    <w:rsid w:val="00AB2159"/>
    <w:rsid w:val="00AB3031"/>
    <w:rsid w:val="00AD5391"/>
    <w:rsid w:val="00B03923"/>
    <w:rsid w:val="00B30460"/>
    <w:rsid w:val="00B80939"/>
    <w:rsid w:val="00B9060C"/>
    <w:rsid w:val="00BD0E41"/>
    <w:rsid w:val="00C0073E"/>
    <w:rsid w:val="00C062A5"/>
    <w:rsid w:val="00C55F7F"/>
    <w:rsid w:val="00D63087"/>
    <w:rsid w:val="00D65126"/>
    <w:rsid w:val="00DE4C01"/>
    <w:rsid w:val="00E22EBD"/>
    <w:rsid w:val="00E45B5C"/>
    <w:rsid w:val="00E92C2F"/>
    <w:rsid w:val="00EA7F77"/>
    <w:rsid w:val="00EE5D05"/>
    <w:rsid w:val="00F14D00"/>
    <w:rsid w:val="00F557BC"/>
    <w:rsid w:val="00F80D80"/>
    <w:rsid w:val="00F83120"/>
    <w:rsid w:val="00FE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EF431-A923-4733-AD49-43B1A5CC7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1072</Words>
  <Characters>6116</Characters>
  <Application>Microsoft Office Word</Application>
  <DocSecurity>0</DocSecurity>
  <Lines>50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dcterms:created xsi:type="dcterms:W3CDTF">2020-11-04T09:50:00Z</dcterms:created>
  <dcterms:modified xsi:type="dcterms:W3CDTF">2020-11-04T09:50:00Z</dcterms:modified>
</cp:coreProperties>
</file>